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AB093" w14:textId="77777777" w:rsidR="008F02AC" w:rsidRDefault="008F02AC" w:rsidP="008F02AC">
      <w:pPr>
        <w:rPr>
          <w:rStyle w:val="Hyperlink"/>
          <w:rFonts w:ascii="Roboto Slab" w:hAnsi="Roboto Slab" w:cstheme="minorHAnsi"/>
          <w:b/>
          <w:bCs/>
          <w:sz w:val="27"/>
          <w:szCs w:val="27"/>
        </w:rPr>
      </w:pPr>
      <w:bookmarkStart w:id="0" w:name="_GoBack"/>
      <w:bookmarkEnd w:id="0"/>
    </w:p>
    <w:p w14:paraId="17BA371F" w14:textId="77777777" w:rsidR="008F02AC" w:rsidRDefault="008F02AC" w:rsidP="008F02AC">
      <w:pPr>
        <w:rPr>
          <w:rStyle w:val="Hyperlink"/>
          <w:rFonts w:ascii="Roboto Slab" w:hAnsi="Roboto Slab" w:cstheme="minorHAnsi"/>
          <w:b/>
          <w:bCs/>
          <w:sz w:val="27"/>
          <w:szCs w:val="27"/>
        </w:rPr>
      </w:pPr>
    </w:p>
    <w:p w14:paraId="1F6202B0" w14:textId="42A60E06" w:rsidR="008F02AC" w:rsidRDefault="008F02AC" w:rsidP="008F02AC">
      <w:pPr>
        <w:rPr>
          <w:rStyle w:val="Hyperlink"/>
          <w:rFonts w:ascii="Roboto Slab" w:hAnsi="Roboto Slab" w:cstheme="minorHAnsi"/>
          <w:b/>
          <w:bCs/>
          <w:sz w:val="27"/>
          <w:szCs w:val="27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sz w:val="27"/>
          <w:szCs w:val="27"/>
          <w:lang w:eastAsia="en-CA"/>
        </w:rPr>
        <w:drawing>
          <wp:inline distT="0" distB="0" distL="0" distR="0" wp14:anchorId="7B247CD8" wp14:editId="7E8B576E">
            <wp:extent cx="914400" cy="762000"/>
            <wp:effectExtent l="0" t="0" r="0" b="0"/>
            <wp:docPr id="24" name="Picture 24" descr="https://www.getsmarteraboutmoney.ca/wp-content/uploads/2017/06/GSAM-Home_Calculators_CompoundInterest2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getsmarteraboutmoney.ca/wp-content/uploads/2017/06/GSAM-Home_Calculators_CompoundInterest2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D0F0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13" w:history="1">
        <w:r w:rsidR="008F02AC">
          <w:rPr>
            <w:rStyle w:val="Hyperlink"/>
            <w:rFonts w:ascii="Roboto Slab" w:hAnsi="Roboto Slab" w:cstheme="minorHAnsi"/>
            <w:b/>
            <w:bCs/>
          </w:rPr>
          <w:t>Compound Interest Calculator</w:t>
        </w:r>
      </w:hyperlink>
    </w:p>
    <w:p w14:paraId="4315471A" w14:textId="77777777" w:rsidR="008F02AC" w:rsidRDefault="008F02AC" w:rsidP="008F02AC">
      <w:pPr>
        <w:rPr>
          <w:sz w:val="27"/>
          <w:szCs w:val="27"/>
        </w:rPr>
      </w:pPr>
    </w:p>
    <w:p w14:paraId="225587F7" w14:textId="50D421E3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41D6662D" wp14:editId="01F28B3C">
            <wp:extent cx="1000125" cy="866775"/>
            <wp:effectExtent l="0" t="0" r="9525" b="9525"/>
            <wp:docPr id="23" name="Picture 23" descr="https://www.getsmarteraboutmoney.ca/wp-content/uploads/2019/09/UniversityCost-Calculator2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getsmarteraboutmoney.ca/wp-content/uploads/2019/09/UniversityCost-Calculator2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DC833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16" w:history="1">
        <w:r w:rsidR="008F02AC">
          <w:rPr>
            <w:rStyle w:val="Hyperlink"/>
            <w:rFonts w:ascii="Roboto Slab" w:hAnsi="Roboto Slab" w:cstheme="minorHAnsi"/>
            <w:b/>
            <w:bCs/>
          </w:rPr>
          <w:t>Education Cost Calculator</w:t>
        </w:r>
      </w:hyperlink>
    </w:p>
    <w:p w14:paraId="31063295" w14:textId="77777777" w:rsidR="008F02AC" w:rsidRDefault="008F02AC" w:rsidP="008F02AC"/>
    <w:p w14:paraId="55CF40BD" w14:textId="0685126D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591AA1FD" wp14:editId="399AE662">
            <wp:extent cx="1047750" cy="895350"/>
            <wp:effectExtent l="0" t="0" r="0" b="0"/>
            <wp:docPr id="22" name="Picture 22" descr="https://www.getsmarteraboutmoney.ca/wp-content/uploads/2019/11/EmergencySavings-Calculator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getsmarteraboutmoney.ca/wp-content/uploads/2019/11/EmergencySavings-Calculator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7EDC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19" w:history="1">
        <w:r w:rsidR="008F02AC">
          <w:rPr>
            <w:rStyle w:val="Hyperlink"/>
            <w:rFonts w:ascii="Roboto Slab" w:hAnsi="Roboto Slab" w:cstheme="minorHAnsi"/>
            <w:b/>
            <w:bCs/>
          </w:rPr>
          <w:t>Emergency Fund Calculator</w:t>
        </w:r>
      </w:hyperlink>
    </w:p>
    <w:p w14:paraId="3A567C7D" w14:textId="77777777" w:rsidR="008F02AC" w:rsidRDefault="008F02AC" w:rsidP="008F02AC"/>
    <w:p w14:paraId="22F29497" w14:textId="25CA2B36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6DC55859" wp14:editId="4E9E30FD">
            <wp:extent cx="1085850" cy="857250"/>
            <wp:effectExtent l="0" t="0" r="0" b="0"/>
            <wp:docPr id="21" name="Picture 21" descr="https://www.getsmarteraboutmoney.ca/wp-content/uploads/2019/02/Fee-Calculator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getsmarteraboutmoney.ca/wp-content/uploads/2019/02/Fee-Calculator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1BC7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22" w:history="1">
        <w:r w:rsidR="008F02AC">
          <w:rPr>
            <w:rStyle w:val="Hyperlink"/>
            <w:rFonts w:ascii="Roboto Slab" w:hAnsi="Roboto Slab" w:cstheme="minorHAnsi"/>
            <w:b/>
            <w:bCs/>
          </w:rPr>
          <w:t>Fee Calculator</w:t>
        </w:r>
      </w:hyperlink>
    </w:p>
    <w:p w14:paraId="29A5809A" w14:textId="77777777" w:rsidR="008F02AC" w:rsidRDefault="008F02AC" w:rsidP="008F02AC"/>
    <w:p w14:paraId="4D436F95" w14:textId="00F90957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46DB4EAF" wp14:editId="3B7B36FB">
            <wp:extent cx="1057275" cy="866775"/>
            <wp:effectExtent l="0" t="0" r="0" b="9525"/>
            <wp:docPr id="20" name="Picture 20" descr="https://www.getsmarteraboutmoney.ca/wp-content/uploads/2017/06/GSAM-Home_Calculators_InvestmentRecovery2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getsmarteraboutmoney.ca/wp-content/uploads/2017/06/GSAM-Home_Calculators_InvestmentRecovery2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C8697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25" w:history="1">
        <w:r w:rsidR="008F02AC">
          <w:rPr>
            <w:rStyle w:val="Hyperlink"/>
            <w:rFonts w:ascii="Roboto Slab" w:hAnsi="Roboto Slab" w:cstheme="minorHAnsi"/>
            <w:b/>
            <w:bCs/>
          </w:rPr>
          <w:t>Investment recovery</w:t>
        </w:r>
      </w:hyperlink>
    </w:p>
    <w:p w14:paraId="74641210" w14:textId="77777777" w:rsidR="008F02AC" w:rsidRDefault="008F02AC" w:rsidP="008F02AC"/>
    <w:p w14:paraId="3E15ED65" w14:textId="4D57EDE1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66666F41" wp14:editId="2B0A8332">
            <wp:extent cx="1000125" cy="809625"/>
            <wp:effectExtent l="0" t="0" r="0" b="9525"/>
            <wp:docPr id="19" name="Picture 19" descr="https://www.getsmarteraboutmoney.ca/wp-content/uploads/2017/06/MortgagePayment-Calculator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getsmarteraboutmoney.ca/wp-content/uploads/2017/06/MortgagePayment-Calculator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0FFA6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28" w:history="1">
        <w:r w:rsidR="008F02AC">
          <w:rPr>
            <w:rStyle w:val="Hyperlink"/>
            <w:rFonts w:ascii="Roboto Slab" w:hAnsi="Roboto Slab" w:cstheme="minorHAnsi"/>
            <w:b/>
            <w:bCs/>
          </w:rPr>
          <w:t>Mortgage Payment Calculator</w:t>
        </w:r>
      </w:hyperlink>
    </w:p>
    <w:p w14:paraId="5A9C79D7" w14:textId="77777777" w:rsidR="008F02AC" w:rsidRDefault="008F02AC" w:rsidP="008F02AC"/>
    <w:p w14:paraId="5DE164BF" w14:textId="2AE2CDFA" w:rsidR="008F02AC" w:rsidRPr="008F02AC" w:rsidRDefault="008F02AC" w:rsidP="008F02AC">
      <w:pPr>
        <w:spacing w:after="240"/>
        <w:jc w:val="center"/>
        <w:rPr>
          <w:rStyle w:val="Hyperlink"/>
          <w:b/>
          <w:bCs/>
          <w:sz w:val="32"/>
          <w:szCs w:val="32"/>
        </w:rPr>
      </w:pPr>
      <w:r w:rsidRPr="008F02AC">
        <w:rPr>
          <w:rStyle w:val="Hyperlink"/>
          <w:b/>
          <w:bCs/>
          <w:sz w:val="32"/>
          <w:szCs w:val="32"/>
        </w:rPr>
        <w:t>CALCULATORS</w:t>
      </w:r>
    </w:p>
    <w:p w14:paraId="3FFB1495" w14:textId="593E5670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02C70F19" wp14:editId="43755760">
            <wp:extent cx="962025" cy="887304"/>
            <wp:effectExtent l="0" t="0" r="0" b="8255"/>
            <wp:docPr id="18" name="Picture 18" descr="https://www.getsmarteraboutmoney.ca/wp-content/uploads/2017/06/GSAM-Home_Calculators_MutualFundFee2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getsmarteraboutmoney.ca/wp-content/uploads/2017/06/GSAM-Home_Calculators_MutualFundFee2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77" cy="90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16C0D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31" w:history="1">
        <w:r w:rsidR="008F02AC">
          <w:rPr>
            <w:rStyle w:val="Hyperlink"/>
            <w:rFonts w:ascii="Roboto Slab" w:hAnsi="Roboto Slab" w:cstheme="minorHAnsi"/>
            <w:b/>
            <w:bCs/>
          </w:rPr>
          <w:t>Mutual fund fee</w:t>
        </w:r>
      </w:hyperlink>
    </w:p>
    <w:p w14:paraId="34AAF2FC" w14:textId="77777777" w:rsidR="008F02AC" w:rsidRDefault="008F02AC" w:rsidP="008F02AC"/>
    <w:p w14:paraId="1D38733C" w14:textId="6D49E391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299AD693" wp14:editId="4C94388A">
            <wp:extent cx="1171575" cy="895350"/>
            <wp:effectExtent l="0" t="0" r="0" b="0"/>
            <wp:docPr id="17" name="Picture 17" descr="https://www.getsmarteraboutmoney.ca/wp-content/uploads/2017/06/GSAM-Home_Calculators_NetWorth2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getsmarteraboutmoney.ca/wp-content/uploads/2017/06/GSAM-Home_Calculators_NetWorth2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756E" w14:textId="77777777" w:rsidR="008F02AC" w:rsidRDefault="009F408A" w:rsidP="008F02AC">
      <w:pPr>
        <w:spacing w:after="120"/>
        <w:rPr>
          <w:rStyle w:val="Hyperlink"/>
          <w:rFonts w:ascii="Roboto Slab" w:hAnsi="Roboto Slab" w:cstheme="minorHAnsi"/>
          <w:b/>
          <w:bCs/>
        </w:rPr>
      </w:pPr>
      <w:hyperlink r:id="rId34" w:history="1">
        <w:r w:rsidR="008F02AC">
          <w:rPr>
            <w:rStyle w:val="Hyperlink"/>
            <w:rFonts w:ascii="Roboto Slab" w:hAnsi="Roboto Slab" w:cstheme="minorHAnsi"/>
            <w:b/>
            <w:bCs/>
          </w:rPr>
          <w:t>Net Worth Calculator</w:t>
        </w:r>
      </w:hyperlink>
    </w:p>
    <w:p w14:paraId="150AAC05" w14:textId="77777777" w:rsidR="008F02AC" w:rsidRDefault="008F02AC" w:rsidP="008F02AC"/>
    <w:p w14:paraId="5575F1FD" w14:textId="77095901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34268A7D" wp14:editId="04100E83">
            <wp:extent cx="1228725" cy="781050"/>
            <wp:effectExtent l="0" t="0" r="0" b="0"/>
            <wp:docPr id="16" name="Picture 16" descr="https://www.getsmarteraboutmoney.ca/wp-content/uploads/2017/06/GSAM-Home_Calculators_PayDownDebtInvest2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getsmarteraboutmoney.ca/wp-content/uploads/2017/06/GSAM-Home_Calculators_PayDownDebtInvest2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5D44" w14:textId="77777777" w:rsidR="008F02AC" w:rsidRDefault="009F408A" w:rsidP="008F02AC">
      <w:pPr>
        <w:spacing w:after="120"/>
        <w:rPr>
          <w:rStyle w:val="Hyperlink"/>
          <w:rFonts w:ascii="Roboto Slab" w:hAnsi="Roboto Slab" w:cstheme="minorHAnsi"/>
          <w:b/>
          <w:bCs/>
        </w:rPr>
      </w:pPr>
      <w:hyperlink r:id="rId37" w:history="1">
        <w:r w:rsidR="008F02AC">
          <w:rPr>
            <w:rStyle w:val="Hyperlink"/>
            <w:rFonts w:ascii="Roboto Slab" w:hAnsi="Roboto Slab" w:cstheme="minorHAnsi"/>
            <w:b/>
            <w:bCs/>
          </w:rPr>
          <w:t xml:space="preserve">Pay Down Debt </w:t>
        </w:r>
        <w:proofErr w:type="gramStart"/>
        <w:r w:rsidR="008F02AC">
          <w:rPr>
            <w:rStyle w:val="Hyperlink"/>
            <w:rFonts w:ascii="Roboto Slab" w:hAnsi="Roboto Slab" w:cstheme="minorHAnsi"/>
            <w:b/>
            <w:bCs/>
          </w:rPr>
          <w:t>Or</w:t>
        </w:r>
        <w:proofErr w:type="gramEnd"/>
        <w:r w:rsidR="008F02AC">
          <w:rPr>
            <w:rStyle w:val="Hyperlink"/>
            <w:rFonts w:ascii="Roboto Slab" w:hAnsi="Roboto Slab" w:cstheme="minorHAnsi"/>
            <w:b/>
            <w:bCs/>
          </w:rPr>
          <w:t xml:space="preserve"> Invest</w:t>
        </w:r>
      </w:hyperlink>
    </w:p>
    <w:p w14:paraId="02F3B1D4" w14:textId="77777777" w:rsidR="008F02AC" w:rsidRDefault="008F02AC" w:rsidP="008F02AC"/>
    <w:p w14:paraId="59F9C75D" w14:textId="5302B7DB" w:rsidR="008F02AC" w:rsidRDefault="008F02AC" w:rsidP="008F02AC">
      <w:pPr>
        <w:rPr>
          <w:rStyle w:val="Hyperlink"/>
        </w:rPr>
      </w:pPr>
      <w:r>
        <w:rPr>
          <w:noProof/>
          <w:lang w:eastAsia="en-CA"/>
        </w:rPr>
        <w:drawing>
          <wp:inline distT="0" distB="0" distL="0" distR="0" wp14:anchorId="459BBA06" wp14:editId="7E77BFB6">
            <wp:extent cx="1085850" cy="819150"/>
            <wp:effectExtent l="0" t="0" r="0" b="0"/>
            <wp:docPr id="15" name="Picture 15" descr="https://www.getsmarteraboutmoney.ca/wp-content/uploads/2017/06/GSAM-Home_Calculators_PayOffCredit2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getsmarteraboutmoney.ca/wp-content/uploads/2017/06/GSAM-Home_Calculators_PayOffCredit2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2137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40" w:history="1">
        <w:r w:rsidR="008F02AC">
          <w:rPr>
            <w:rStyle w:val="Hyperlink"/>
            <w:rFonts w:ascii="Roboto Slab" w:hAnsi="Roboto Slab" w:cstheme="minorHAnsi"/>
            <w:b/>
            <w:bCs/>
          </w:rPr>
          <w:t>Pay Off Credit Cards &amp; Debt</w:t>
        </w:r>
      </w:hyperlink>
    </w:p>
    <w:p w14:paraId="75A11112" w14:textId="77777777" w:rsidR="008F02AC" w:rsidRDefault="008F02AC" w:rsidP="005E0230">
      <w:pPr>
        <w:spacing w:after="200"/>
      </w:pPr>
    </w:p>
    <w:p w14:paraId="3F18D46D" w14:textId="040FBF72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023C3F24" wp14:editId="694CF0CF">
            <wp:extent cx="962114" cy="725805"/>
            <wp:effectExtent l="0" t="0" r="0" b="0"/>
            <wp:docPr id="14" name="Picture 14" descr="https://www.getsmarteraboutmoney.ca/wp-content/uploads/2017/06/GSAM-Home_Calculators_PortfolioBenchmark2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getsmarteraboutmoney.ca/wp-content/uploads/2017/06/GSAM-Home_Calculators_PortfolioBenchmark2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93" cy="7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4139" w14:textId="77777777" w:rsidR="008F02AC" w:rsidRDefault="009F408A" w:rsidP="005E0230">
      <w:pPr>
        <w:spacing w:after="80"/>
        <w:rPr>
          <w:rStyle w:val="Hyperlink"/>
          <w:rFonts w:ascii="Roboto Slab" w:hAnsi="Roboto Slab" w:cstheme="minorHAnsi"/>
          <w:b/>
          <w:bCs/>
        </w:rPr>
      </w:pPr>
      <w:hyperlink r:id="rId43" w:history="1">
        <w:r w:rsidR="008F02AC">
          <w:rPr>
            <w:rStyle w:val="Hyperlink"/>
            <w:rFonts w:ascii="Roboto Slab" w:hAnsi="Roboto Slab" w:cstheme="minorHAnsi"/>
            <w:b/>
            <w:bCs/>
          </w:rPr>
          <w:t>Portfolio Benchmark Calculator</w:t>
        </w:r>
      </w:hyperlink>
    </w:p>
    <w:p w14:paraId="56C50990" w14:textId="76C98329" w:rsidR="008F02AC" w:rsidRDefault="008F02AC" w:rsidP="008F02AC">
      <w:pPr>
        <w:rPr>
          <w:rStyle w:val="Hyperlink"/>
          <w:rFonts w:ascii="Roboto Slab" w:hAnsi="Roboto Slab" w:cstheme="minorHAnsi"/>
          <w:b/>
          <w:bCs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5C4EFC14" wp14:editId="586C8B46">
            <wp:extent cx="922790" cy="838200"/>
            <wp:effectExtent l="0" t="0" r="0" b="0"/>
            <wp:docPr id="13" name="Picture 13" descr="https://www.getsmarteraboutmoney.ca/wp-content/uploads/2017/06/GSAM-Home_Calculators_RESPSavings2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etsmarteraboutmoney.ca/wp-content/uploads/2017/06/GSAM-Home_Calculators_RESPSavings2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58" cy="8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BBB1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46" w:history="1">
        <w:r w:rsidR="008F02AC">
          <w:rPr>
            <w:rStyle w:val="Hyperlink"/>
            <w:rFonts w:ascii="Roboto Slab" w:hAnsi="Roboto Slab" w:cstheme="minorHAnsi"/>
            <w:b/>
            <w:bCs/>
          </w:rPr>
          <w:t>RESP Savings Calculator</w:t>
        </w:r>
      </w:hyperlink>
    </w:p>
    <w:p w14:paraId="63896218" w14:textId="77777777" w:rsidR="008F02AC" w:rsidRDefault="008F02AC" w:rsidP="008F02AC"/>
    <w:p w14:paraId="4C950A88" w14:textId="77777777" w:rsidR="008F02AC" w:rsidRDefault="008F02AC" w:rsidP="008F02AC">
      <w:pPr>
        <w:rPr>
          <w:rStyle w:val="Hyperlink"/>
        </w:rPr>
      </w:pPr>
    </w:p>
    <w:p w14:paraId="0CC1E2F1" w14:textId="77777777" w:rsidR="008F02AC" w:rsidRDefault="008F02AC" w:rsidP="008F02AC">
      <w:pPr>
        <w:rPr>
          <w:rStyle w:val="Hyperlink"/>
        </w:rPr>
      </w:pPr>
    </w:p>
    <w:p w14:paraId="28852908" w14:textId="74956F2C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5D29675A" wp14:editId="493AECA6">
            <wp:extent cx="1200150" cy="942975"/>
            <wp:effectExtent l="0" t="0" r="0" b="0"/>
            <wp:docPr id="12" name="Picture 12" descr="https://www.getsmarteraboutmoney.ca/wp-content/uploads/2018/05/RetirementBudget_Calculator-Thumb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getsmarteraboutmoney.ca/wp-content/uploads/2018/05/RetirementBudget_Calculator-Thumb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3EA7B" w14:textId="77777777" w:rsidR="008F02AC" w:rsidRDefault="009F408A" w:rsidP="008F02AC">
      <w:pPr>
        <w:spacing w:after="120"/>
        <w:rPr>
          <w:rStyle w:val="Hyperlink"/>
          <w:rFonts w:ascii="Roboto Slab" w:hAnsi="Roboto Slab" w:cstheme="minorHAnsi"/>
          <w:b/>
          <w:bCs/>
        </w:rPr>
      </w:pPr>
      <w:hyperlink r:id="rId49" w:history="1">
        <w:r w:rsidR="008F02AC">
          <w:rPr>
            <w:rStyle w:val="Hyperlink"/>
            <w:rFonts w:ascii="Roboto Slab" w:hAnsi="Roboto Slab" w:cstheme="minorHAnsi"/>
            <w:b/>
            <w:bCs/>
          </w:rPr>
          <w:t>Retirement Budget Worksheet</w:t>
        </w:r>
      </w:hyperlink>
    </w:p>
    <w:p w14:paraId="3AC72A9B" w14:textId="73FBC62A" w:rsidR="008F02AC" w:rsidRDefault="008F02AC" w:rsidP="008F02AC">
      <w:pPr>
        <w:rPr>
          <w:rStyle w:val="Hyperlink"/>
          <w:rFonts w:ascii="Roboto Slab" w:hAnsi="Roboto Slab" w:cstheme="minorHAnsi"/>
          <w:b/>
          <w:bCs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186EE19B" wp14:editId="4C1C2CC0">
            <wp:extent cx="1143000" cy="647700"/>
            <wp:effectExtent l="0" t="0" r="0" b="0"/>
            <wp:docPr id="11" name="Picture 11" descr="https://www.getsmarteraboutmoney.ca/wp-content/uploads/2019/04/RetirementCashFlow-Calculator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getsmarteraboutmoney.ca/wp-content/uploads/2019/04/RetirementCashFlow-Calculator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1" b="15833"/>
                    <a:stretch/>
                  </pic:blipFill>
                  <pic:spPr bwMode="auto">
                    <a:xfrm>
                      <a:off x="0" y="0"/>
                      <a:ext cx="1143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A3F73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52" w:history="1">
        <w:r w:rsidR="008F02AC">
          <w:rPr>
            <w:rStyle w:val="Hyperlink"/>
            <w:rFonts w:ascii="Roboto Slab" w:hAnsi="Roboto Slab" w:cstheme="minorHAnsi"/>
            <w:b/>
            <w:bCs/>
          </w:rPr>
          <w:t>Retirement Cash Flow Calculator</w:t>
        </w:r>
      </w:hyperlink>
    </w:p>
    <w:p w14:paraId="5520C8A9" w14:textId="77777777" w:rsidR="008F02AC" w:rsidRDefault="008F02AC" w:rsidP="008F02AC"/>
    <w:p w14:paraId="65BEE9D6" w14:textId="61C5758E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70D1BF16" wp14:editId="22BA57C2">
            <wp:extent cx="1038225" cy="819150"/>
            <wp:effectExtent l="0" t="0" r="0" b="0"/>
            <wp:docPr id="9" name="Picture 9" descr="https://www.getsmarteraboutmoney.ca/wp-content/uploads/2019/03/RRIF-Withdrawal-Calculator-1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etsmarteraboutmoney.ca/wp-content/uploads/2019/03/RRIF-Withdrawal-Calculator-1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ACE7" w14:textId="77777777" w:rsidR="008F02AC" w:rsidRDefault="009F408A" w:rsidP="008F02AC">
      <w:pPr>
        <w:spacing w:after="240"/>
        <w:rPr>
          <w:rStyle w:val="Hyperlink"/>
          <w:rFonts w:ascii="Roboto Slab" w:hAnsi="Roboto Slab" w:cstheme="minorHAnsi"/>
          <w:b/>
          <w:bCs/>
        </w:rPr>
      </w:pPr>
      <w:hyperlink r:id="rId55" w:history="1">
        <w:r w:rsidR="008F02AC">
          <w:rPr>
            <w:rStyle w:val="Hyperlink"/>
            <w:rFonts w:ascii="Roboto Slab" w:hAnsi="Roboto Slab" w:cstheme="minorHAnsi"/>
            <w:b/>
            <w:bCs/>
          </w:rPr>
          <w:t>RRIF Withdrawal Calculator</w:t>
        </w:r>
      </w:hyperlink>
    </w:p>
    <w:p w14:paraId="557F04EA" w14:textId="59E6B51F" w:rsidR="008F02AC" w:rsidRDefault="008F02AC" w:rsidP="008F02AC">
      <w:pPr>
        <w:rPr>
          <w:rStyle w:val="Hyperlink"/>
          <w:rFonts w:ascii="Roboto Slab" w:hAnsi="Roboto Slab" w:cstheme="minorHAnsi"/>
          <w:b/>
          <w:bCs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399CAFA5" wp14:editId="6F98F472">
            <wp:extent cx="1066800" cy="857250"/>
            <wp:effectExtent l="0" t="0" r="0" b="0"/>
            <wp:docPr id="7" name="Picture 7" descr="https://www.getsmarteraboutmoney.ca/wp-content/uploads/2017/06/GSAM-Home_Calculators_RRSPSavings2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etsmarteraboutmoney.ca/wp-content/uploads/2017/06/GSAM-Home_Calculators_RRSPSavings2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6D89" w14:textId="77777777" w:rsidR="008F02AC" w:rsidRDefault="009F408A" w:rsidP="008F02AC">
      <w:pPr>
        <w:spacing w:after="240"/>
        <w:rPr>
          <w:rStyle w:val="Hyperlink"/>
          <w:rFonts w:ascii="Roboto Slab" w:hAnsi="Roboto Slab" w:cstheme="minorHAnsi"/>
          <w:b/>
          <w:bCs/>
        </w:rPr>
      </w:pPr>
      <w:hyperlink r:id="rId58" w:history="1">
        <w:r w:rsidR="008F02AC">
          <w:rPr>
            <w:rStyle w:val="Hyperlink"/>
            <w:rFonts w:ascii="Roboto Slab" w:hAnsi="Roboto Slab" w:cstheme="minorHAnsi"/>
            <w:b/>
            <w:bCs/>
          </w:rPr>
          <w:t>RRSP Savings Calculator</w:t>
        </w:r>
      </w:hyperlink>
    </w:p>
    <w:p w14:paraId="7D32E327" w14:textId="77777777" w:rsidR="008F02AC" w:rsidRDefault="008F02AC" w:rsidP="008F02AC">
      <w:pPr>
        <w:rPr>
          <w:lang w:val="en"/>
        </w:rPr>
      </w:pPr>
    </w:p>
    <w:p w14:paraId="24414CD3" w14:textId="1094C913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4B0B2222" wp14:editId="7FF90DD6">
            <wp:extent cx="1047750" cy="809625"/>
            <wp:effectExtent l="0" t="0" r="0" b="9525"/>
            <wp:docPr id="6" name="Picture 6" descr="https://www.getsmarteraboutmoney.ca/wp-content/uploads/2019/11/SpendingHabits-Calculator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etsmarteraboutmoney.ca/wp-content/uploads/2019/11/SpendingHabits-Calculator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05A7" w14:textId="77777777" w:rsidR="008F02AC" w:rsidRDefault="009F408A" w:rsidP="005E0230">
      <w:pPr>
        <w:spacing w:after="400"/>
        <w:rPr>
          <w:rStyle w:val="Hyperlink"/>
          <w:rFonts w:ascii="Roboto Slab" w:hAnsi="Roboto Slab" w:cstheme="minorHAnsi"/>
          <w:b/>
          <w:bCs/>
        </w:rPr>
      </w:pPr>
      <w:hyperlink r:id="rId61" w:history="1">
        <w:r w:rsidR="008F02AC">
          <w:rPr>
            <w:rStyle w:val="Hyperlink"/>
            <w:rFonts w:ascii="Roboto Slab" w:hAnsi="Roboto Slab" w:cstheme="minorHAnsi"/>
            <w:b/>
            <w:bCs/>
          </w:rPr>
          <w:t>Spending Habits Calculator</w:t>
        </w:r>
      </w:hyperlink>
    </w:p>
    <w:p w14:paraId="6EE6C373" w14:textId="22D1E261" w:rsidR="008F02AC" w:rsidRDefault="008F02AC" w:rsidP="008F02AC">
      <w:pPr>
        <w:rPr>
          <w:rStyle w:val="Hyperlink"/>
        </w:rPr>
      </w:pPr>
      <w:r>
        <w:rPr>
          <w:rFonts w:ascii="Roboto Slab" w:hAnsi="Roboto Slab" w:cstheme="minorHAnsi"/>
          <w:b/>
          <w:bCs/>
          <w:noProof/>
          <w:color w:val="0563C1" w:themeColor="hyperlink"/>
          <w:lang w:eastAsia="en-CA"/>
        </w:rPr>
        <w:drawing>
          <wp:inline distT="0" distB="0" distL="0" distR="0" wp14:anchorId="0529605A" wp14:editId="30B0DD3F">
            <wp:extent cx="1143000" cy="767687"/>
            <wp:effectExtent l="0" t="0" r="0" b="0"/>
            <wp:docPr id="5" name="Picture 5" descr="https://www.getsmarteraboutmoney.ca/wp-content/uploads/2017/06/GSAM-Home_Calculators_TFSA2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etsmarteraboutmoney.ca/wp-content/uploads/2017/06/GSAM-Home_Calculators_TFSA2.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95" cy="7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09FD" w14:textId="77777777" w:rsidR="008F02AC" w:rsidRDefault="009F408A" w:rsidP="008F02AC">
      <w:pPr>
        <w:rPr>
          <w:rStyle w:val="Hyperlink"/>
          <w:rFonts w:ascii="Roboto Slab" w:hAnsi="Roboto Slab" w:cstheme="minorHAnsi"/>
          <w:b/>
          <w:bCs/>
        </w:rPr>
      </w:pPr>
      <w:hyperlink r:id="rId64" w:history="1">
        <w:r w:rsidR="008F02AC">
          <w:rPr>
            <w:rStyle w:val="Hyperlink"/>
            <w:rFonts w:ascii="Roboto Slab" w:hAnsi="Roboto Slab" w:cstheme="minorHAnsi"/>
            <w:b/>
            <w:bCs/>
          </w:rPr>
          <w:t>TFSA</w:t>
        </w:r>
      </w:hyperlink>
    </w:p>
    <w:p w14:paraId="5EE4547A" w14:textId="77777777" w:rsidR="00A676EB" w:rsidRPr="008F02AC" w:rsidRDefault="00A676EB" w:rsidP="008F02AC"/>
    <w:sectPr w:rsidR="00A676EB" w:rsidRPr="008F02AC" w:rsidSect="008F02AC">
      <w:headerReference w:type="default" r:id="rId65"/>
      <w:footerReference w:type="default" r:id="rId66"/>
      <w:pgSz w:w="12240" w:h="15840"/>
      <w:pgMar w:top="720" w:right="720" w:bottom="720" w:left="720" w:header="737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1263F" w14:textId="77777777" w:rsidR="009F408A" w:rsidRDefault="009F408A" w:rsidP="00C24963">
      <w:r>
        <w:separator/>
      </w:r>
    </w:p>
  </w:endnote>
  <w:endnote w:type="continuationSeparator" w:id="0">
    <w:p w14:paraId="642C28DE" w14:textId="77777777" w:rsidR="009F408A" w:rsidRDefault="009F408A" w:rsidP="00C24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FA08B" w14:textId="039C06D6" w:rsidR="0034541F" w:rsidRDefault="00614FA5">
    <w:pPr>
      <w:pStyle w:val="Footer"/>
    </w:pPr>
    <w:r>
      <w:rPr>
        <w:noProof/>
        <w:lang w:eastAsia="en-CA"/>
      </w:rPr>
      <w:drawing>
        <wp:anchor distT="0" distB="0" distL="114300" distR="114300" simplePos="0" relativeHeight="251659263" behindDoc="1" locked="0" layoutInCell="1" allowOverlap="1" wp14:anchorId="31A5AC81" wp14:editId="51888944">
          <wp:simplePos x="0" y="0"/>
          <wp:positionH relativeFrom="column">
            <wp:posOffset>-895481</wp:posOffset>
          </wp:positionH>
          <wp:positionV relativeFrom="page">
            <wp:posOffset>9259237</wp:posOffset>
          </wp:positionV>
          <wp:extent cx="7740650" cy="793668"/>
          <wp:effectExtent l="0" t="0" r="0" b="0"/>
          <wp:wrapNone/>
          <wp:docPr id="3" name="Graphic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H_blu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4545" cy="802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0C5F3D" w14:textId="77E0BC12" w:rsidR="0034541F" w:rsidRDefault="0034541F">
    <w:pPr>
      <w:pStyle w:val="Footer"/>
    </w:pPr>
  </w:p>
  <w:p w14:paraId="7E0442BC" w14:textId="76E2DC20" w:rsidR="00C24963" w:rsidRDefault="00C249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26E12" w14:textId="77777777" w:rsidR="009F408A" w:rsidRDefault="009F408A" w:rsidP="00C24963">
      <w:r>
        <w:separator/>
      </w:r>
    </w:p>
  </w:footnote>
  <w:footnote w:type="continuationSeparator" w:id="0">
    <w:p w14:paraId="6F035ADB" w14:textId="77777777" w:rsidR="009F408A" w:rsidRDefault="009F408A" w:rsidP="00C24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E187D" w14:textId="66B4CF1A" w:rsidR="003842D9" w:rsidRPr="00614FA5" w:rsidRDefault="00653E04" w:rsidP="00653E04">
    <w:pPr>
      <w:snapToGrid w:val="0"/>
      <w:spacing w:before="100" w:beforeAutospacing="1"/>
      <w:ind w:left="709"/>
      <w:contextualSpacing/>
      <w:rPr>
        <w:rFonts w:ascii="Roboto Slab" w:hAnsi="Roboto Slab" w:cs="Roboto Slab"/>
        <w:b/>
        <w:bCs/>
        <w:color w:val="00B0F0"/>
        <w:sz w:val="32"/>
        <w:szCs w:val="32"/>
      </w:rPr>
    </w:pPr>
    <w:r>
      <w:rPr>
        <w:rFonts w:ascii="Roboto Light" w:hAnsi="Roboto Light" w:cs="Roboto Slab"/>
        <w:color w:val="00B0F0"/>
        <w:sz w:val="32"/>
        <w:szCs w:val="32"/>
      </w:rPr>
      <w:t>Economic Planning Board</w:t>
    </w:r>
    <w:r w:rsidRPr="00614FA5">
      <w:rPr>
        <w:rFonts w:ascii="Roboto Slab" w:hAnsi="Roboto Slab" w:cs="Roboto Slab"/>
        <w:b/>
        <w:bCs/>
        <w:noProof/>
        <w:color w:val="00B0F0"/>
        <w:sz w:val="32"/>
        <w:szCs w:val="32"/>
        <w:lang w:eastAsia="en-CA"/>
      </w:rPr>
      <w:t xml:space="preserve"> </w:t>
    </w:r>
    <w:r w:rsidR="00614FA5" w:rsidRPr="00614FA5">
      <w:rPr>
        <w:rFonts w:ascii="Roboto Slab" w:hAnsi="Roboto Slab" w:cs="Roboto Slab"/>
        <w:b/>
        <w:bCs/>
        <w:noProof/>
        <w:color w:val="00B0F0"/>
        <w:sz w:val="32"/>
        <w:szCs w:val="32"/>
        <w:lang w:eastAsia="en-CA"/>
      </w:rPr>
      <w:drawing>
        <wp:anchor distT="0" distB="0" distL="114300" distR="114300" simplePos="0" relativeHeight="251656189" behindDoc="1" locked="0" layoutInCell="1" allowOverlap="1" wp14:anchorId="31423778" wp14:editId="50ACC566">
          <wp:simplePos x="0" y="0"/>
          <wp:positionH relativeFrom="column">
            <wp:posOffset>-895482</wp:posOffset>
          </wp:positionH>
          <wp:positionV relativeFrom="page">
            <wp:posOffset>0</wp:posOffset>
          </wp:positionV>
          <wp:extent cx="7740693" cy="1367411"/>
          <wp:effectExtent l="0" t="0" r="0" b="0"/>
          <wp:wrapNone/>
          <wp:docPr id="1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H_blue_top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787" cy="1372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52C8" w:rsidRPr="00614FA5">
      <w:rPr>
        <w:rFonts w:ascii="Roboto Slab" w:hAnsi="Roboto Slab" w:cs="Roboto Slab"/>
        <w:b/>
        <w:bCs/>
        <w:noProof/>
        <w:color w:val="00B0F0"/>
        <w:sz w:val="32"/>
        <w:szCs w:val="32"/>
        <w:lang w:eastAsia="en-CA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2A1F32FF" wp14:editId="5F8582E8">
              <wp:simplePos x="0" y="0"/>
              <wp:positionH relativeFrom="column">
                <wp:posOffset>2672036</wp:posOffset>
              </wp:positionH>
              <wp:positionV relativeFrom="paragraph">
                <wp:posOffset>-316230</wp:posOffset>
              </wp:positionV>
              <wp:extent cx="624292" cy="1128811"/>
              <wp:effectExtent l="0" t="0" r="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292" cy="112881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10B4E5" w14:textId="32FF00D6" w:rsidR="00BA52C8" w:rsidRDefault="00BA52C8" w:rsidP="00BA52C8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F32FF" id="Rectangle 2" o:spid="_x0000_s1026" style="position:absolute;left:0;text-align:left;margin-left:210.4pt;margin-top:-24.9pt;width:49.15pt;height:88.9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" fillcolor="white [3212]" stroked="f" strokeweight="1pt">
              <v:textbox>
                <w:txbxContent>
                  <w:p w14:paraId="2510B4E5" w14:textId="32FF00D6" w:rsidR="00BA52C8" w:rsidRDefault="00BA52C8" w:rsidP="00BA52C8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BA52C8" w:rsidRPr="00614FA5">
      <w:rPr>
        <w:noProof/>
        <w:color w:val="00B0F0"/>
        <w:lang w:eastAsia="en-CA"/>
      </w:rPr>
      <mc:AlternateContent>
        <mc:Choice Requires="wps">
          <w:drawing>
            <wp:anchor distT="0" distB="0" distL="114300" distR="114300" simplePos="0" relativeHeight="251657214" behindDoc="1" locked="0" layoutInCell="1" allowOverlap="1" wp14:anchorId="6BE35F42" wp14:editId="3613749E">
              <wp:simplePos x="0" y="0"/>
              <wp:positionH relativeFrom="column">
                <wp:posOffset>2818874</wp:posOffset>
              </wp:positionH>
              <wp:positionV relativeFrom="paragraph">
                <wp:posOffset>-272503</wp:posOffset>
              </wp:positionV>
              <wp:extent cx="454047" cy="1046831"/>
              <wp:effectExtent l="0" t="0" r="3175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4047" cy="104683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DF7722" id="Rectangle 4" o:spid="_x0000_s1026" style="position:absolute;margin-left:221.95pt;margin-top:-21.45pt;width:35.75pt;height:82.45pt;z-index:-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" fillcolor="white [3212]" stroked="f" strokeweight="1pt"/>
          </w:pict>
        </mc:Fallback>
      </mc:AlternateContent>
    </w:r>
    <w:r>
      <w:rPr>
        <w:rFonts w:ascii="Roboto Slab" w:hAnsi="Roboto Slab" w:cs="Roboto Slab"/>
        <w:b/>
        <w:bCs/>
        <w:noProof/>
        <w:color w:val="00B0F0"/>
        <w:sz w:val="32"/>
        <w:szCs w:val="32"/>
        <w:lang w:eastAsia="en-CA"/>
      </w:rPr>
      <w:t xml:space="preserve"> </w:t>
    </w:r>
  </w:p>
  <w:p w14:paraId="18B63FB6" w14:textId="2382A9B2" w:rsidR="003842D9" w:rsidRPr="00614FA5" w:rsidRDefault="00653E04" w:rsidP="00653E04">
    <w:pPr>
      <w:snapToGrid w:val="0"/>
      <w:spacing w:before="100" w:beforeAutospacing="1"/>
      <w:ind w:left="709"/>
      <w:contextualSpacing/>
      <w:jc w:val="mediumKashida"/>
      <w:rPr>
        <w:rFonts w:ascii="Roboto Light" w:hAnsi="Roboto Light"/>
        <w:color w:val="00B0F0"/>
        <w:sz w:val="32"/>
        <w:szCs w:val="32"/>
      </w:rPr>
    </w:pPr>
    <w:r w:rsidRPr="00D87CED">
      <w:rPr>
        <w:rFonts w:ascii="Roboto Slab" w:hAnsi="Roboto Slab" w:cs="Roboto Slab"/>
        <w:b/>
        <w:bCs/>
        <w:color w:val="00B0F0"/>
        <w:sz w:val="32"/>
        <w:szCs w:val="32"/>
      </w:rPr>
      <w:t>Cana</w:t>
    </w:r>
    <w:r>
      <w:rPr>
        <w:rFonts w:ascii="Roboto Slab" w:hAnsi="Roboto Slab" w:cs="Roboto Slab"/>
        <w:b/>
        <w:bCs/>
        <w:color w:val="00B0F0"/>
        <w:sz w:val="32"/>
        <w:szCs w:val="32"/>
      </w:rPr>
      <w:t>da</w:t>
    </w:r>
  </w:p>
  <w:p w14:paraId="4D6A73B1" w14:textId="17F85D8E" w:rsidR="00C24963" w:rsidRPr="00614FA5" w:rsidRDefault="003842D9" w:rsidP="003842D9">
    <w:pPr>
      <w:pStyle w:val="Header"/>
      <w:ind w:left="567"/>
      <w:rPr>
        <w:color w:val="00B0F0"/>
      </w:rPr>
    </w:pPr>
    <w:r w:rsidRPr="00614FA5">
      <w:rPr>
        <w:noProof/>
        <w:color w:val="00B0F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8247C6"/>
    <w:multiLevelType w:val="hybridMultilevel"/>
    <w:tmpl w:val="6CC8B4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963"/>
    <w:rsid w:val="00053778"/>
    <w:rsid w:val="0005646A"/>
    <w:rsid w:val="000826F1"/>
    <w:rsid w:val="000A0B71"/>
    <w:rsid w:val="000C4058"/>
    <w:rsid w:val="000F78A5"/>
    <w:rsid w:val="001169F1"/>
    <w:rsid w:val="00173BB1"/>
    <w:rsid w:val="00176CDA"/>
    <w:rsid w:val="001830CF"/>
    <w:rsid w:val="001B733D"/>
    <w:rsid w:val="001D2CC5"/>
    <w:rsid w:val="002770CF"/>
    <w:rsid w:val="0028076B"/>
    <w:rsid w:val="00291A95"/>
    <w:rsid w:val="00322D61"/>
    <w:rsid w:val="0034541F"/>
    <w:rsid w:val="00353B99"/>
    <w:rsid w:val="00374247"/>
    <w:rsid w:val="003842D9"/>
    <w:rsid w:val="003A7054"/>
    <w:rsid w:val="00416A84"/>
    <w:rsid w:val="004353C1"/>
    <w:rsid w:val="0045692B"/>
    <w:rsid w:val="00490356"/>
    <w:rsid w:val="00494E99"/>
    <w:rsid w:val="004E73F8"/>
    <w:rsid w:val="005B1FCC"/>
    <w:rsid w:val="005D70C0"/>
    <w:rsid w:val="005E0230"/>
    <w:rsid w:val="005E327D"/>
    <w:rsid w:val="00614FA5"/>
    <w:rsid w:val="00615023"/>
    <w:rsid w:val="00632784"/>
    <w:rsid w:val="0065225E"/>
    <w:rsid w:val="00653E04"/>
    <w:rsid w:val="00672347"/>
    <w:rsid w:val="00675BFB"/>
    <w:rsid w:val="00694213"/>
    <w:rsid w:val="006A342C"/>
    <w:rsid w:val="006B1542"/>
    <w:rsid w:val="006D6C25"/>
    <w:rsid w:val="006F3D84"/>
    <w:rsid w:val="006F40C1"/>
    <w:rsid w:val="00771410"/>
    <w:rsid w:val="00771DE3"/>
    <w:rsid w:val="007A1EDE"/>
    <w:rsid w:val="007A3F84"/>
    <w:rsid w:val="007D383A"/>
    <w:rsid w:val="008056F8"/>
    <w:rsid w:val="00827F06"/>
    <w:rsid w:val="00837EA7"/>
    <w:rsid w:val="0084063B"/>
    <w:rsid w:val="00865C54"/>
    <w:rsid w:val="008B1458"/>
    <w:rsid w:val="008B7691"/>
    <w:rsid w:val="008C2212"/>
    <w:rsid w:val="008D7058"/>
    <w:rsid w:val="008F02AC"/>
    <w:rsid w:val="008F1DDD"/>
    <w:rsid w:val="008F212A"/>
    <w:rsid w:val="009248C5"/>
    <w:rsid w:val="009602C7"/>
    <w:rsid w:val="00964EA2"/>
    <w:rsid w:val="009F408A"/>
    <w:rsid w:val="00A25E0A"/>
    <w:rsid w:val="00A303AD"/>
    <w:rsid w:val="00A33FB5"/>
    <w:rsid w:val="00A445EC"/>
    <w:rsid w:val="00A50219"/>
    <w:rsid w:val="00A676EB"/>
    <w:rsid w:val="00A76915"/>
    <w:rsid w:val="00A85629"/>
    <w:rsid w:val="00AC4E4A"/>
    <w:rsid w:val="00AE259E"/>
    <w:rsid w:val="00AE3FDD"/>
    <w:rsid w:val="00B00A0D"/>
    <w:rsid w:val="00B07D0E"/>
    <w:rsid w:val="00B31B43"/>
    <w:rsid w:val="00B36DA6"/>
    <w:rsid w:val="00B76EC9"/>
    <w:rsid w:val="00BA52C8"/>
    <w:rsid w:val="00BA607F"/>
    <w:rsid w:val="00BA6547"/>
    <w:rsid w:val="00BE197A"/>
    <w:rsid w:val="00BE226A"/>
    <w:rsid w:val="00C24963"/>
    <w:rsid w:val="00C265CD"/>
    <w:rsid w:val="00C32CBC"/>
    <w:rsid w:val="00CB1523"/>
    <w:rsid w:val="00CE1D17"/>
    <w:rsid w:val="00D83CE2"/>
    <w:rsid w:val="00D87CED"/>
    <w:rsid w:val="00DB307C"/>
    <w:rsid w:val="00DD1A7F"/>
    <w:rsid w:val="00E217CB"/>
    <w:rsid w:val="00E45A91"/>
    <w:rsid w:val="00E66A8D"/>
    <w:rsid w:val="00E87357"/>
    <w:rsid w:val="00EA49AB"/>
    <w:rsid w:val="00EB4D1B"/>
    <w:rsid w:val="00ED295C"/>
    <w:rsid w:val="00F14795"/>
    <w:rsid w:val="00F753F6"/>
    <w:rsid w:val="00F9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A96733"/>
  <w15:chartTrackingRefBased/>
  <w15:docId w15:val="{14927090-D26B-42F2-804A-8406D20A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9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963"/>
  </w:style>
  <w:style w:type="paragraph" w:styleId="Footer">
    <w:name w:val="footer"/>
    <w:basedOn w:val="Normal"/>
    <w:link w:val="FooterChar"/>
    <w:uiPriority w:val="99"/>
    <w:unhideWhenUsed/>
    <w:rsid w:val="00C249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963"/>
  </w:style>
  <w:style w:type="paragraph" w:styleId="BalloonText">
    <w:name w:val="Balloon Text"/>
    <w:basedOn w:val="Normal"/>
    <w:link w:val="BalloonTextChar"/>
    <w:uiPriority w:val="99"/>
    <w:semiHidden/>
    <w:unhideWhenUsed/>
    <w:rsid w:val="00C2496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63"/>
    <w:rPr>
      <w:rFonts w:ascii="Times New Roman" w:hAnsi="Times New Roman" w:cs="Times New Roman"/>
      <w:sz w:val="18"/>
      <w:szCs w:val="18"/>
    </w:rPr>
  </w:style>
  <w:style w:type="paragraph" w:customStyle="1" w:styleId="NoParagraphStyle">
    <w:name w:val="[No Paragraph Style]"/>
    <w:rsid w:val="003842D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BasicParagraph">
    <w:name w:val="[Basic Paragraph]"/>
    <w:basedOn w:val="NoParagraphStyle"/>
    <w:uiPriority w:val="99"/>
    <w:rsid w:val="003842D9"/>
  </w:style>
  <w:style w:type="paragraph" w:styleId="NormalWeb">
    <w:name w:val="Normal (Web)"/>
    <w:basedOn w:val="Normal"/>
    <w:uiPriority w:val="99"/>
    <w:unhideWhenUsed/>
    <w:rsid w:val="004353C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A49A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607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14795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6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27925">
              <w:marLeft w:val="0"/>
              <w:marRight w:val="0"/>
              <w:marTop w:val="48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4660">
                      <w:blockQuote w:val="1"/>
                      <w:marLeft w:val="0"/>
                      <w:marRight w:val="0"/>
                      <w:marTop w:val="336"/>
                      <w:marBottom w:val="336"/>
                      <w:divBdr>
                        <w:top w:val="none" w:sz="0" w:space="16" w:color="auto"/>
                        <w:left w:val="single" w:sz="48" w:space="16" w:color="00B6DE"/>
                        <w:bottom w:val="none" w:sz="0" w:space="16" w:color="auto"/>
                        <w:right w:val="none" w:sz="0" w:space="16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6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etsmarteraboutmoney.ca/calculators/mortgage-payment-calculator/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www.getsmarteraboutmoney.ca/calculators/net-worth-calculator/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s://www.getsmarteraboutmoney.ca/calculators/retirement-budget-worksheet/" TargetMode="External"/><Relationship Id="rId50" Type="http://schemas.openxmlformats.org/officeDocument/2006/relationships/hyperlink" Target="https://www.getsmarteraboutmoney.ca/calculators/retirement-cash-flow-calculator/" TargetMode="External"/><Relationship Id="rId55" Type="http://schemas.openxmlformats.org/officeDocument/2006/relationships/hyperlink" Target="https://www.getsmarteraboutmoney.ca/calculators/rrif-withdrawal-calculator/" TargetMode="External"/><Relationship Id="rId63" Type="http://schemas.openxmlformats.org/officeDocument/2006/relationships/image" Target="media/image18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etsmarteraboutmoney.ca/calculators/education-cost-calculator/" TargetMode="External"/><Relationship Id="rId29" Type="http://schemas.openxmlformats.org/officeDocument/2006/relationships/hyperlink" Target="https://www.getsmarteraboutmoney.ca/calculators/mutual-fund-fee/" TargetMode="External"/><Relationship Id="rId11" Type="http://schemas.openxmlformats.org/officeDocument/2006/relationships/hyperlink" Target="https://www.getsmarteraboutmoney.ca/calculators/compound-interest-calculator/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getsmarteraboutmoney.ca/calculators/net-worth-calculator/" TargetMode="External"/><Relationship Id="rId37" Type="http://schemas.openxmlformats.org/officeDocument/2006/relationships/hyperlink" Target="https://www.getsmarteraboutmoney.ca/calculators/pay-debt-invest/" TargetMode="External"/><Relationship Id="rId40" Type="http://schemas.openxmlformats.org/officeDocument/2006/relationships/hyperlink" Target="https://www.getsmarteraboutmoney.ca/calculators/pay-off-credit-cards-debt/" TargetMode="External"/><Relationship Id="rId45" Type="http://schemas.openxmlformats.org/officeDocument/2006/relationships/image" Target="media/image12.png"/><Relationship Id="rId53" Type="http://schemas.openxmlformats.org/officeDocument/2006/relationships/hyperlink" Target="https://www.getsmarteraboutmoney.ca/calculators/rrif-withdrawal-calculator/" TargetMode="External"/><Relationship Id="rId58" Type="http://schemas.openxmlformats.org/officeDocument/2006/relationships/hyperlink" Target="https://www.getsmarteraboutmoney.ca/calculators/rrsp-savings-calculator/" TargetMode="External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www.getsmarteraboutmoney.ca/calculators/spending-habits-calculator/" TargetMode="External"/><Relationship Id="rId19" Type="http://schemas.openxmlformats.org/officeDocument/2006/relationships/hyperlink" Target="https://www.getsmarteraboutmoney.ca/calculators/emergency-fund-calculator/" TargetMode="External"/><Relationship Id="rId14" Type="http://schemas.openxmlformats.org/officeDocument/2006/relationships/hyperlink" Target="https://www.getsmarteraboutmoney.ca/calculators/education-cost-calculator/" TargetMode="External"/><Relationship Id="rId22" Type="http://schemas.openxmlformats.org/officeDocument/2006/relationships/hyperlink" Target="https://www.getsmarteraboutmoney.ca/calculators/fee-calculator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png"/><Relationship Id="rId35" Type="http://schemas.openxmlformats.org/officeDocument/2006/relationships/hyperlink" Target="https://www.getsmarteraboutmoney.ca/calculators/pay-debt-invest/" TargetMode="External"/><Relationship Id="rId43" Type="http://schemas.openxmlformats.org/officeDocument/2006/relationships/hyperlink" Target="https://www.getsmarteraboutmoney.ca/calculators/portfolio-benchmark-calculator/" TargetMode="External"/><Relationship Id="rId48" Type="http://schemas.openxmlformats.org/officeDocument/2006/relationships/image" Target="media/image13.png"/><Relationship Id="rId56" Type="http://schemas.openxmlformats.org/officeDocument/2006/relationships/hyperlink" Target="https://www.getsmarteraboutmoney.ca/calculators/rrsp-savings-calculator/" TargetMode="External"/><Relationship Id="rId64" Type="http://schemas.openxmlformats.org/officeDocument/2006/relationships/hyperlink" Target="https://www.getsmarteraboutmoney.ca/calculators/tfsa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4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getsmarteraboutmoney.ca/calculators/emergency-fund-calculator/" TargetMode="External"/><Relationship Id="rId25" Type="http://schemas.openxmlformats.org/officeDocument/2006/relationships/hyperlink" Target="https://www.getsmarteraboutmoney.ca/calculators/investment-recovery/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www.getsmarteraboutmoney.ca/calculators/pay-off-credit-cards-debt/" TargetMode="External"/><Relationship Id="rId46" Type="http://schemas.openxmlformats.org/officeDocument/2006/relationships/hyperlink" Target="https://www.getsmarteraboutmoney.ca/calculators/resp-savings-calculator/" TargetMode="External"/><Relationship Id="rId59" Type="http://schemas.openxmlformats.org/officeDocument/2006/relationships/hyperlink" Target="https://www.getsmarteraboutmoney.ca/calculators/spending-habits-calculator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www.getsmarteraboutmoney.ca/calculators/fee-calculator/" TargetMode="External"/><Relationship Id="rId41" Type="http://schemas.openxmlformats.org/officeDocument/2006/relationships/hyperlink" Target="https://www.getsmarteraboutmoney.ca/calculators/portfolio-benchmark-calculator/" TargetMode="External"/><Relationship Id="rId54" Type="http://schemas.openxmlformats.org/officeDocument/2006/relationships/image" Target="media/image15.png"/><Relationship Id="rId62" Type="http://schemas.openxmlformats.org/officeDocument/2006/relationships/hyperlink" Target="https://www.getsmarteraboutmoney.ca/calculators/tfsa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www.getsmarteraboutmoney.ca/calculators/investment-recovery/" TargetMode="External"/><Relationship Id="rId28" Type="http://schemas.openxmlformats.org/officeDocument/2006/relationships/hyperlink" Target="https://www.getsmarteraboutmoney.ca/calculators/mortgage-payment-calculator/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www.getsmarteraboutmoney.ca/calculators/retirement-budget-worksheet/" TargetMode="External"/><Relationship Id="rId57" Type="http://schemas.openxmlformats.org/officeDocument/2006/relationships/image" Target="media/image16.png"/><Relationship Id="rId10" Type="http://schemas.openxmlformats.org/officeDocument/2006/relationships/endnotes" Target="endnotes.xml"/><Relationship Id="rId31" Type="http://schemas.openxmlformats.org/officeDocument/2006/relationships/hyperlink" Target="https://www.getsmarteraboutmoney.ca/calculators/mutual-fund-fee/" TargetMode="External"/><Relationship Id="rId44" Type="http://schemas.openxmlformats.org/officeDocument/2006/relationships/hyperlink" Target="https://www.getsmarteraboutmoney.ca/calculators/resp-savings-calculator/" TargetMode="External"/><Relationship Id="rId52" Type="http://schemas.openxmlformats.org/officeDocument/2006/relationships/hyperlink" Target="https://www.getsmarteraboutmoney.ca/calculators/retirement-cash-flow-calculator/" TargetMode="External"/><Relationship Id="rId60" Type="http://schemas.openxmlformats.org/officeDocument/2006/relationships/image" Target="media/image17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getsmarteraboutmoney.ca/calculators/compound-interest-calculator/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sv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2C66200A81048BBC3D9CCB89CCEE4" ma:contentTypeVersion="8" ma:contentTypeDescription="Create a new document." ma:contentTypeScope="" ma:versionID="2776f06060ba53ba742ff71434e77272">
  <xsd:schema xmlns:xsd="http://www.w3.org/2001/XMLSchema" xmlns:xs="http://www.w3.org/2001/XMLSchema" xmlns:p="http://schemas.microsoft.com/office/2006/metadata/properties" xmlns:ns2="d0c0f3fa-d626-4b30-867a-e5aa9e670cce" xmlns:ns3="c3e486e0-abc7-414a-bbd6-bbd769e7bb1c" targetNamespace="http://schemas.microsoft.com/office/2006/metadata/properties" ma:root="true" ma:fieldsID="5aac9212726541b33bb2975a233d7878" ns2:_="" ns3:_="">
    <xsd:import namespace="d0c0f3fa-d626-4b30-867a-e5aa9e670cce"/>
    <xsd:import namespace="c3e486e0-abc7-414a-bbd6-bbd769e7bb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0f3fa-d626-4b30-867a-e5aa9e670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486e0-abc7-414a-bbd6-bbd769e7bb1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369EC-5339-47B9-93FC-C2D174E1F8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E8F9ED-A9DD-43E8-B870-5D553FE521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c0f3fa-d626-4b30-867a-e5aa9e670cce"/>
    <ds:schemaRef ds:uri="c3e486e0-abc7-414a-bbd6-bbd769e7bb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3D5DD4-49AD-44A7-835F-6F2F7F7741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59A7C5B-E0BA-49A4-8730-D0897DAA2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 Jeraj</dc:creator>
  <cp:keywords/>
  <dc:description/>
  <cp:lastModifiedBy>Qahir Virji</cp:lastModifiedBy>
  <cp:revision>2</cp:revision>
  <cp:lastPrinted>2019-09-23T22:46:00Z</cp:lastPrinted>
  <dcterms:created xsi:type="dcterms:W3CDTF">2020-04-04T03:12:00Z</dcterms:created>
  <dcterms:modified xsi:type="dcterms:W3CDTF">2020-04-04T03:12:00Z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0x010100C792C66200A81048BBC3D9CCB89CCEE4</vt:lpwstr>
  </property>
</Properties>
</file>